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04B293FB" w:rsidR="00DE3CBF" w:rsidRPr="004574EC" w:rsidRDefault="00DE3CBF" w:rsidP="00DE3CBF">
      <w:pPr>
        <w:tabs>
          <w:tab w:val="right" w:pos="9639"/>
        </w:tabs>
        <w:spacing w:before="0"/>
        <w:rPr>
          <w:rFonts w:cs="Arial"/>
          <w:b/>
          <w:i/>
          <w:sz w:val="28"/>
          <w:szCs w:val="20"/>
        </w:rPr>
      </w:pPr>
      <w:bookmarkStart w:id="0" w:name="OLE_LINK39"/>
      <w:r w:rsidRPr="004574EC">
        <w:rPr>
          <w:rFonts w:cs="Arial"/>
          <w:b/>
          <w:bCs/>
          <w:sz w:val="24"/>
          <w:szCs w:val="20"/>
        </w:rPr>
        <w:t>3GPP TSG-RAN WG2 Meeting #</w:t>
      </w:r>
      <w:r w:rsidR="003E6AA5" w:rsidRPr="004574EC">
        <w:rPr>
          <w:rFonts w:cs="Arial"/>
          <w:b/>
          <w:bCs/>
          <w:sz w:val="24"/>
          <w:szCs w:val="20"/>
        </w:rPr>
        <w:t>1</w:t>
      </w:r>
      <w:r w:rsidR="004E394C" w:rsidRPr="004574EC">
        <w:rPr>
          <w:rFonts w:cs="Arial"/>
          <w:b/>
          <w:bCs/>
          <w:sz w:val="24"/>
          <w:szCs w:val="20"/>
        </w:rPr>
        <w:t>2</w:t>
      </w:r>
      <w:r w:rsidR="007D55E8">
        <w:rPr>
          <w:rFonts w:cs="Arial"/>
          <w:b/>
          <w:bCs/>
          <w:sz w:val="24"/>
          <w:szCs w:val="20"/>
        </w:rPr>
        <w:t>9</w:t>
      </w:r>
      <w:r w:rsidRPr="004574EC">
        <w:rPr>
          <w:rFonts w:cs="Arial"/>
          <w:b/>
          <w:i/>
          <w:sz w:val="28"/>
          <w:szCs w:val="20"/>
        </w:rPr>
        <w:tab/>
      </w:r>
      <w:r w:rsidR="00553145" w:rsidRPr="00553145">
        <w:rPr>
          <w:rFonts w:cs="Arial"/>
          <w:b/>
          <w:i/>
          <w:sz w:val="28"/>
          <w:szCs w:val="20"/>
        </w:rPr>
        <w:t>R2-2501255</w:t>
      </w:r>
    </w:p>
    <w:bookmarkEnd w:id="0"/>
    <w:p w14:paraId="6FC1AE69" w14:textId="45A26BBF" w:rsidR="002822EB" w:rsidRPr="004574EC" w:rsidRDefault="00EC596B" w:rsidP="002822EB">
      <w:pPr>
        <w:tabs>
          <w:tab w:val="right" w:pos="9639"/>
        </w:tabs>
        <w:spacing w:before="0"/>
        <w:rPr>
          <w:rFonts w:cs="Arial"/>
          <w:b/>
          <w:bCs/>
          <w:sz w:val="24"/>
          <w:szCs w:val="20"/>
        </w:rPr>
      </w:pPr>
      <w:r w:rsidRPr="00EC596B">
        <w:rPr>
          <w:rFonts w:cs="Arial"/>
          <w:b/>
          <w:bCs/>
          <w:sz w:val="24"/>
          <w:szCs w:val="20"/>
        </w:rPr>
        <w:t>Athens, Greece, Feb. 17th – 21st,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30C4725"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7D55E8" w:rsidRPr="007D55E8">
        <w:rPr>
          <w:rFonts w:cs="Arial"/>
          <w:sz w:val="22"/>
          <w:szCs w:val="22"/>
        </w:rPr>
        <w:t>SON and MDT for LTM</w:t>
      </w:r>
    </w:p>
    <w:p w14:paraId="3A7E1972" w14:textId="0912183B"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B30204" w:rsidRPr="00B30204">
        <w:rPr>
          <w:rFonts w:cs="Arial"/>
          <w:sz w:val="22"/>
          <w:szCs w:val="22"/>
        </w:rPr>
        <w:t>8.10.2.1</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328ECC10" w14:textId="2DDF35C4" w:rsidR="00681D08" w:rsidRPr="00530E36" w:rsidRDefault="00681D08" w:rsidP="00681D08">
      <w:pPr>
        <w:pStyle w:val="Heading2"/>
      </w:pPr>
      <w:r w:rsidRPr="00530E36">
        <w:t>2.1 MRO for LTM</w:t>
      </w:r>
    </w:p>
    <w:p w14:paraId="7C5C4917" w14:textId="72D792BD" w:rsidR="00416D12" w:rsidRPr="00530E36" w:rsidRDefault="00416D12"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7C6EBF75" w14:textId="3DFE5EFB" w:rsidR="008D312C" w:rsidRPr="00530E36" w:rsidRDefault="00C82404" w:rsidP="00C82404">
      <w:pPr>
        <w:overflowPunct w:val="0"/>
        <w:autoSpaceDE w:val="0"/>
        <w:autoSpaceDN w:val="0"/>
        <w:adjustRightInd w:val="0"/>
        <w:spacing w:before="0" w:after="180"/>
        <w:textAlignment w:val="baseline"/>
        <w:rPr>
          <w:rFonts w:cs="Arial"/>
          <w:sz w:val="22"/>
          <w:szCs w:val="22"/>
          <w:lang w:val="en-GB"/>
        </w:rPr>
      </w:pPr>
      <w:bookmarkStart w:id="7" w:name="_Hlk174102004"/>
      <w:r w:rsidRPr="00C82404">
        <w:rPr>
          <w:rFonts w:cs="Arial"/>
          <w:sz w:val="22"/>
          <w:szCs w:val="22"/>
          <w:lang w:val="en-GB"/>
        </w:rPr>
        <w:t>In the previous meeting</w:t>
      </w:r>
      <w:r w:rsidR="00401C49">
        <w:rPr>
          <w:rFonts w:cs="Arial"/>
          <w:sz w:val="22"/>
          <w:szCs w:val="22"/>
          <w:lang w:val="en-GB"/>
        </w:rPr>
        <w:t>s</w:t>
      </w:r>
      <w:r w:rsidRPr="00C82404">
        <w:rPr>
          <w:rFonts w:cs="Arial"/>
          <w:sz w:val="22"/>
          <w:szCs w:val="22"/>
          <w:lang w:val="en-GB"/>
        </w:rPr>
        <w:t xml:space="preserve">, some companies proposed to discuss RACH-less LTM to RACH-based LTM “fall back” scenarios. </w:t>
      </w:r>
      <w:r w:rsidR="008D312C" w:rsidRPr="00530E36">
        <w:rPr>
          <w:rFonts w:cs="Arial"/>
          <w:sz w:val="22"/>
          <w:szCs w:val="22"/>
          <w:lang w:val="en-GB"/>
        </w:rPr>
        <w:t xml:space="preserve">There could be two cases that the RACH-less LTM is not successful: </w:t>
      </w:r>
    </w:p>
    <w:p w14:paraId="231FB068" w14:textId="77777777" w:rsidR="00AB4911"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1: </w:t>
      </w:r>
      <w:r w:rsidR="008D312C" w:rsidRPr="00530E36">
        <w:rPr>
          <w:rFonts w:cs="Arial"/>
          <w:sz w:val="22"/>
          <w:szCs w:val="22"/>
          <w:lang w:val="en-GB"/>
        </w:rPr>
        <w:t>T</w:t>
      </w:r>
      <w:r w:rsidR="00C82404" w:rsidRPr="00530E36">
        <w:rPr>
          <w:rFonts w:cs="Arial"/>
          <w:sz w:val="22"/>
          <w:szCs w:val="22"/>
          <w:lang w:val="en-GB"/>
        </w:rPr>
        <w:t xml:space="preserve">he UE doesn’t receive a valid TA from LTM CSC or if the UE-based TA measurement is not </w:t>
      </w:r>
      <w:proofErr w:type="gramStart"/>
      <w:r w:rsidR="00C82404" w:rsidRPr="00530E36">
        <w:rPr>
          <w:rFonts w:cs="Arial"/>
          <w:sz w:val="22"/>
          <w:szCs w:val="22"/>
          <w:lang w:val="en-GB"/>
        </w:rPr>
        <w:t>successful,</w:t>
      </w:r>
      <w:proofErr w:type="gramEnd"/>
      <w:r w:rsidR="00C82404" w:rsidRPr="00530E36">
        <w:rPr>
          <w:rFonts w:cs="Arial"/>
          <w:sz w:val="22"/>
          <w:szCs w:val="22"/>
          <w:lang w:val="en-GB"/>
        </w:rPr>
        <w:t xml:space="preserve"> UE doesn’t even start the RACH-less LTM cell switch procedure and directly attempts a RACH-based LTM procedure.</w:t>
      </w:r>
    </w:p>
    <w:p w14:paraId="1080EB34" w14:textId="0E386565" w:rsidR="008D312C"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w:t>
      </w:r>
      <w:r w:rsidR="008D312C" w:rsidRPr="00530E36">
        <w:rPr>
          <w:rFonts w:cs="Arial"/>
          <w:sz w:val="22"/>
          <w:szCs w:val="22"/>
          <w:lang w:val="en-GB"/>
        </w:rPr>
        <w:t>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could expire.</w:t>
      </w:r>
    </w:p>
    <w:p w14:paraId="661E42A0" w14:textId="21AA3444" w:rsidR="00CD736E" w:rsidRPr="004574EC" w:rsidRDefault="00C82404" w:rsidP="000C5CBD">
      <w:pPr>
        <w:overflowPunct w:val="0"/>
        <w:autoSpaceDE w:val="0"/>
        <w:autoSpaceDN w:val="0"/>
        <w:adjustRightInd w:val="0"/>
        <w:spacing w:before="0" w:after="180"/>
        <w:textAlignment w:val="baseline"/>
        <w:rPr>
          <w:rFonts w:eastAsiaTheme="minorEastAsia" w:cs="Arial"/>
          <w:sz w:val="22"/>
          <w:szCs w:val="22"/>
          <w:lang w:eastAsia="zh-CN"/>
        </w:rPr>
      </w:pPr>
      <w:r w:rsidRPr="00C82404">
        <w:rPr>
          <w:rFonts w:cs="Arial"/>
          <w:sz w:val="22"/>
          <w:szCs w:val="22"/>
          <w:lang w:val="en-GB"/>
        </w:rPr>
        <w:t xml:space="preserve">Upon T304 expiry, UE performs cell selection and if the selected cell is an LTM candidate cell and if network configured the UE to try LTM </w:t>
      </w:r>
      <w:r w:rsidR="0061104F">
        <w:rPr>
          <w:rFonts w:cs="Arial"/>
          <w:sz w:val="22"/>
          <w:szCs w:val="22"/>
          <w:lang w:val="en-GB"/>
        </w:rPr>
        <w:t xml:space="preserve">recovery </w:t>
      </w:r>
      <w:r w:rsidRPr="00C82404">
        <w:rPr>
          <w:rFonts w:cs="Arial"/>
          <w:sz w:val="22"/>
          <w:szCs w:val="22"/>
          <w:lang w:val="en-GB"/>
        </w:rPr>
        <w:t xml:space="preserve">after LTM execution failure, then the UE attempts RACH-based LTM </w:t>
      </w:r>
      <w:r w:rsidR="00146410">
        <w:rPr>
          <w:rFonts w:cs="Arial"/>
          <w:sz w:val="22"/>
          <w:szCs w:val="22"/>
          <w:lang w:val="en-GB"/>
        </w:rPr>
        <w:t>recovery</w:t>
      </w:r>
      <w:r w:rsidR="00146410" w:rsidRPr="00C82404">
        <w:rPr>
          <w:rFonts w:cs="Arial"/>
          <w:sz w:val="22"/>
          <w:szCs w:val="22"/>
          <w:lang w:val="en-GB"/>
        </w:rPr>
        <w:t xml:space="preserve"> </w:t>
      </w:r>
      <w:r w:rsidRPr="00C82404">
        <w:rPr>
          <w:rFonts w:cs="Arial"/>
          <w:sz w:val="22"/>
          <w:szCs w:val="22"/>
          <w:lang w:val="en-GB"/>
        </w:rPr>
        <w:t xml:space="preserve">once, otherwise re-establishment is performed. </w:t>
      </w:r>
      <w:bookmarkStart w:id="8" w:name="_Toc178770622"/>
      <w:r w:rsidR="00CD4B44">
        <w:rPr>
          <w:rFonts w:cs="Arial"/>
          <w:sz w:val="22"/>
          <w:szCs w:val="22"/>
          <w:lang w:val="en-GB"/>
        </w:rPr>
        <w:t>Irrespective of whether</w:t>
      </w:r>
      <w:r w:rsidR="00CD4B44" w:rsidRPr="00530E36">
        <w:rPr>
          <w:rFonts w:cs="Arial"/>
          <w:sz w:val="22"/>
          <w:szCs w:val="22"/>
          <w:lang w:val="en-GB"/>
        </w:rPr>
        <w:t xml:space="preserve"> </w:t>
      </w:r>
      <w:r w:rsidR="00190AAB" w:rsidRPr="00530E36">
        <w:rPr>
          <w:rFonts w:cs="Arial"/>
          <w:sz w:val="22"/>
          <w:szCs w:val="22"/>
          <w:lang w:val="en-GB"/>
        </w:rPr>
        <w:t xml:space="preserve">the LTM recovery </w:t>
      </w:r>
      <w:r w:rsidR="00CD4B44">
        <w:rPr>
          <w:rFonts w:cs="Arial"/>
          <w:sz w:val="22"/>
          <w:szCs w:val="22"/>
          <w:lang w:val="en-GB"/>
        </w:rPr>
        <w:t>was</w:t>
      </w:r>
      <w:r w:rsidR="00CD4B44" w:rsidRPr="00530E36">
        <w:rPr>
          <w:rFonts w:cs="Arial"/>
          <w:sz w:val="22"/>
          <w:szCs w:val="22"/>
          <w:lang w:val="en-GB"/>
        </w:rPr>
        <w:t xml:space="preserve"> </w:t>
      </w:r>
      <w:r w:rsidR="00190AAB" w:rsidRPr="00530E36">
        <w:rPr>
          <w:rFonts w:cs="Arial"/>
          <w:sz w:val="22"/>
          <w:szCs w:val="22"/>
          <w:lang w:val="en-GB"/>
        </w:rPr>
        <w:t>configured or not</w:t>
      </w:r>
      <w:r w:rsidR="00CD4B44">
        <w:rPr>
          <w:rFonts w:cs="Arial"/>
          <w:sz w:val="22"/>
          <w:szCs w:val="22"/>
          <w:lang w:val="en-GB"/>
        </w:rPr>
        <w:t xml:space="preserve"> and if the LTM recovery </w:t>
      </w:r>
      <w:proofErr w:type="gramStart"/>
      <w:r w:rsidR="00CD4B44">
        <w:rPr>
          <w:rFonts w:cs="Arial"/>
          <w:sz w:val="22"/>
          <w:szCs w:val="22"/>
          <w:lang w:val="en-GB"/>
        </w:rPr>
        <w:t xml:space="preserve">is </w:t>
      </w:r>
      <w:r w:rsidR="00090DBB" w:rsidRPr="00530E36">
        <w:rPr>
          <w:rFonts w:cs="Arial"/>
          <w:sz w:val="22"/>
          <w:szCs w:val="22"/>
          <w:lang w:val="en-GB"/>
        </w:rPr>
        <w:t xml:space="preserve"> </w:t>
      </w:r>
      <w:r w:rsidR="00190AAB" w:rsidRPr="00530E36">
        <w:rPr>
          <w:rFonts w:cs="Arial"/>
          <w:sz w:val="22"/>
          <w:szCs w:val="22"/>
          <w:lang w:val="en-GB"/>
        </w:rPr>
        <w:t>successful</w:t>
      </w:r>
      <w:proofErr w:type="gramEnd"/>
      <w:r w:rsidR="00090DBB" w:rsidRPr="00530E36">
        <w:rPr>
          <w:rFonts w:cs="Arial"/>
          <w:sz w:val="22"/>
          <w:szCs w:val="22"/>
          <w:lang w:val="en-GB"/>
        </w:rPr>
        <w:t xml:space="preserve"> or not</w:t>
      </w:r>
      <w:r w:rsidR="00190AAB" w:rsidRPr="00530E36">
        <w:rPr>
          <w:rFonts w:cs="Arial"/>
          <w:sz w:val="22"/>
          <w:szCs w:val="22"/>
          <w:lang w:val="en-GB"/>
        </w:rPr>
        <w:t xml:space="preserve">, it is beneficial </w:t>
      </w:r>
      <w:r w:rsidR="003A1658" w:rsidRPr="00530E36">
        <w:rPr>
          <w:rFonts w:cs="Arial"/>
          <w:sz w:val="22"/>
          <w:szCs w:val="22"/>
          <w:lang w:val="en-GB"/>
        </w:rPr>
        <w:t xml:space="preserve">the UE indicates to </w:t>
      </w:r>
      <w:proofErr w:type="spellStart"/>
      <w:r w:rsidR="003A1658" w:rsidRPr="00530E36">
        <w:rPr>
          <w:rFonts w:cs="Arial"/>
          <w:sz w:val="22"/>
          <w:szCs w:val="22"/>
          <w:lang w:val="en-GB"/>
        </w:rPr>
        <w:t>gNB</w:t>
      </w:r>
      <w:proofErr w:type="spellEnd"/>
      <w:r w:rsidR="003A1658" w:rsidRPr="00530E36">
        <w:rPr>
          <w:rFonts w:cs="Arial"/>
          <w:sz w:val="22"/>
          <w:szCs w:val="22"/>
          <w:lang w:val="en-GB"/>
        </w:rPr>
        <w:t xml:space="preserve"> </w:t>
      </w:r>
      <w:r w:rsidR="006309FC" w:rsidRPr="006309FC">
        <w:rPr>
          <w:rFonts w:cs="Arial"/>
          <w:sz w:val="22"/>
          <w:szCs w:val="22"/>
          <w:lang w:val="en-GB"/>
        </w:rPr>
        <w:t>if RACH-less LTM is attempted or not before RACH-based LTM failur</w:t>
      </w:r>
      <w:r w:rsidR="006309FC">
        <w:rPr>
          <w:rFonts w:cs="Arial"/>
          <w:sz w:val="22"/>
          <w:szCs w:val="22"/>
          <w:lang w:val="en-GB"/>
        </w:rPr>
        <w:t xml:space="preserve">e so that </w:t>
      </w:r>
      <w:proofErr w:type="spellStart"/>
      <w:r w:rsidR="006309FC">
        <w:rPr>
          <w:rFonts w:cs="Arial"/>
          <w:sz w:val="22"/>
          <w:szCs w:val="22"/>
          <w:lang w:val="en-GB"/>
        </w:rPr>
        <w:t>gNB</w:t>
      </w:r>
      <w:proofErr w:type="spellEnd"/>
      <w:r w:rsidR="006309FC">
        <w:rPr>
          <w:rFonts w:cs="Arial"/>
          <w:sz w:val="22"/>
          <w:szCs w:val="22"/>
          <w:lang w:val="en-GB"/>
        </w:rPr>
        <w:t xml:space="preserve"> will know whether TA configuration </w:t>
      </w:r>
      <w:r w:rsidR="00E270ED">
        <w:rPr>
          <w:rFonts w:cs="Arial"/>
          <w:sz w:val="22"/>
          <w:szCs w:val="22"/>
          <w:lang w:val="en-GB"/>
        </w:rPr>
        <w:t xml:space="preserve">was </w:t>
      </w:r>
      <w:r w:rsidR="006309FC">
        <w:rPr>
          <w:rFonts w:cs="Arial"/>
          <w:sz w:val="22"/>
          <w:szCs w:val="22"/>
          <w:lang w:val="en-GB"/>
        </w:rPr>
        <w:t xml:space="preserve">not proper or UL transmission </w:t>
      </w:r>
      <w:r w:rsidR="00E270ED">
        <w:rPr>
          <w:rFonts w:cs="Arial"/>
          <w:sz w:val="22"/>
          <w:szCs w:val="22"/>
          <w:lang w:val="en-GB"/>
        </w:rPr>
        <w:t xml:space="preserve">was </w:t>
      </w:r>
      <w:r w:rsidR="006309FC">
        <w:rPr>
          <w:rFonts w:cs="Arial"/>
          <w:sz w:val="22"/>
          <w:szCs w:val="22"/>
          <w:lang w:val="en-GB"/>
        </w:rPr>
        <w:t>not good.</w:t>
      </w:r>
    </w:p>
    <w:p w14:paraId="0C3E9B84" w14:textId="19A3D957" w:rsidR="004E6176" w:rsidRDefault="004E617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w:t>
      </w:r>
      <w:r w:rsidR="00E270ED">
        <w:rPr>
          <w:rFonts w:cs="Arial"/>
          <w:b/>
          <w:bCs/>
          <w:szCs w:val="20"/>
        </w:rPr>
        <w:t>wa</w:t>
      </w:r>
      <w:r w:rsidR="00E270ED" w:rsidRPr="004E6176">
        <w:rPr>
          <w:rFonts w:cs="Arial"/>
          <w:b/>
          <w:bCs/>
          <w:szCs w:val="20"/>
        </w:rPr>
        <w:t xml:space="preserve">s </w:t>
      </w:r>
      <w:r w:rsidRPr="004E6176">
        <w:rPr>
          <w:rFonts w:cs="Arial"/>
          <w:b/>
          <w:bCs/>
          <w:szCs w:val="20"/>
        </w:rPr>
        <w:t>attempted or not before RACH-based LTM failure.</w:t>
      </w:r>
    </w:p>
    <w:p w14:paraId="6A688DB1" w14:textId="478567F4" w:rsidR="00C8757B" w:rsidRPr="0012648B" w:rsidRDefault="00C8757B" w:rsidP="0012648B">
      <w:pPr>
        <w:overflowPunct w:val="0"/>
        <w:autoSpaceDE w:val="0"/>
        <w:autoSpaceDN w:val="0"/>
        <w:adjustRightInd w:val="0"/>
        <w:spacing w:before="0" w:after="180"/>
        <w:textAlignment w:val="baseline"/>
        <w:rPr>
          <w:rFonts w:cs="Arial"/>
          <w:sz w:val="22"/>
          <w:szCs w:val="22"/>
          <w:lang w:val="en-GB"/>
        </w:rPr>
      </w:pPr>
      <w:r w:rsidRPr="00C8757B">
        <w:rPr>
          <w:rFonts w:cs="Arial"/>
          <w:sz w:val="22"/>
          <w:szCs w:val="22"/>
          <w:lang w:val="en-GB"/>
        </w:rPr>
        <w:t>Similarly,</w:t>
      </w:r>
      <w:r w:rsidR="00901373">
        <w:rPr>
          <w:rFonts w:cs="Arial"/>
          <w:sz w:val="22"/>
          <w:szCs w:val="22"/>
          <w:lang w:val="en-GB"/>
        </w:rPr>
        <w:t xml:space="preserve"> in successful case, </w:t>
      </w:r>
      <w:r w:rsidR="00120EDD">
        <w:rPr>
          <w:rFonts w:cs="Arial"/>
          <w:sz w:val="22"/>
          <w:szCs w:val="22"/>
          <w:lang w:val="en-GB"/>
        </w:rPr>
        <w:t xml:space="preserve">it is also possible that </w:t>
      </w:r>
      <w:r w:rsidR="006309FC">
        <w:rPr>
          <w:rFonts w:cs="Arial"/>
          <w:sz w:val="22"/>
          <w:szCs w:val="22"/>
          <w:lang w:val="en-GB"/>
        </w:rPr>
        <w:t xml:space="preserve">RACH-less LTM failure and then UE fall back to RACH-based LTM and success. In this case, it is also beneficial to let </w:t>
      </w:r>
      <w:proofErr w:type="spellStart"/>
      <w:r w:rsidR="006309FC">
        <w:rPr>
          <w:rFonts w:cs="Arial"/>
          <w:sz w:val="22"/>
          <w:szCs w:val="22"/>
          <w:lang w:val="en-GB"/>
        </w:rPr>
        <w:t>gNB</w:t>
      </w:r>
      <w:proofErr w:type="spellEnd"/>
      <w:r w:rsidR="006309FC">
        <w:rPr>
          <w:rFonts w:cs="Arial"/>
          <w:sz w:val="22"/>
          <w:szCs w:val="22"/>
          <w:lang w:val="en-GB"/>
        </w:rPr>
        <w:t xml:space="preserve"> know</w:t>
      </w:r>
      <w:r w:rsidR="006309FC" w:rsidRPr="006309FC">
        <w:rPr>
          <w:rFonts w:cs="Arial"/>
          <w:sz w:val="22"/>
          <w:szCs w:val="22"/>
          <w:lang w:val="en-GB"/>
        </w:rPr>
        <w:t xml:space="preserve"> if RACH-less LTM </w:t>
      </w:r>
      <w:r w:rsidR="005C2C79">
        <w:rPr>
          <w:rFonts w:cs="Arial"/>
          <w:sz w:val="22"/>
          <w:szCs w:val="22"/>
          <w:lang w:val="en-GB"/>
        </w:rPr>
        <w:t>wa</w:t>
      </w:r>
      <w:r w:rsidR="005C2C79" w:rsidRPr="006309FC">
        <w:rPr>
          <w:rFonts w:cs="Arial"/>
          <w:sz w:val="22"/>
          <w:szCs w:val="22"/>
          <w:lang w:val="en-GB"/>
        </w:rPr>
        <w:t xml:space="preserve">s </w:t>
      </w:r>
      <w:r w:rsidR="006309FC" w:rsidRPr="006309FC">
        <w:rPr>
          <w:rFonts w:cs="Arial"/>
          <w:sz w:val="22"/>
          <w:szCs w:val="22"/>
          <w:lang w:val="en-GB"/>
        </w:rPr>
        <w:t xml:space="preserve">attempted or not before </w:t>
      </w:r>
      <w:r w:rsidR="00654F1E" w:rsidRPr="00654F1E">
        <w:rPr>
          <w:rFonts w:cs="Arial"/>
          <w:sz w:val="22"/>
          <w:szCs w:val="22"/>
          <w:lang w:val="en-GB"/>
        </w:rPr>
        <w:t>successful RACH-based LTM recovery</w:t>
      </w:r>
      <w:r w:rsidR="006309FC">
        <w:rPr>
          <w:rFonts w:cs="Arial"/>
          <w:sz w:val="22"/>
          <w:szCs w:val="22"/>
          <w:lang w:val="en-GB"/>
        </w:rPr>
        <w:t>.</w:t>
      </w:r>
    </w:p>
    <w:p w14:paraId="2F9D47EF" w14:textId="63F1D2EE" w:rsidR="00CD736E" w:rsidRDefault="00CD736E" w:rsidP="00CD736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sidR="00654F1E">
        <w:rPr>
          <w:rFonts w:cs="Arial"/>
          <w:b/>
          <w:bCs/>
          <w:szCs w:val="20"/>
        </w:rPr>
        <w:t xml:space="preserve">SHR </w:t>
      </w:r>
      <w:r w:rsidRPr="004E6176">
        <w:rPr>
          <w:rFonts w:cs="Arial"/>
          <w:b/>
          <w:bCs/>
          <w:szCs w:val="20"/>
        </w:rPr>
        <w:t xml:space="preserve">if RACH-less LTM </w:t>
      </w:r>
      <w:r w:rsidR="005C2C79">
        <w:rPr>
          <w:rFonts w:cs="Arial"/>
          <w:b/>
          <w:bCs/>
          <w:szCs w:val="20"/>
        </w:rPr>
        <w:t>wa</w:t>
      </w:r>
      <w:r w:rsidR="005C2C79" w:rsidRPr="004E6176">
        <w:rPr>
          <w:rFonts w:cs="Arial"/>
          <w:b/>
          <w:bCs/>
          <w:szCs w:val="20"/>
        </w:rPr>
        <w:t xml:space="preserve">s </w:t>
      </w:r>
      <w:r w:rsidRPr="004E6176">
        <w:rPr>
          <w:rFonts w:cs="Arial"/>
          <w:b/>
          <w:bCs/>
          <w:szCs w:val="20"/>
        </w:rPr>
        <w:t xml:space="preserve">attempted or not before RACH-based LTM </w:t>
      </w:r>
      <w:r w:rsidR="00654F1E" w:rsidRPr="00654F1E">
        <w:rPr>
          <w:rFonts w:cs="Arial"/>
          <w:b/>
          <w:bCs/>
          <w:szCs w:val="20"/>
        </w:rPr>
        <w:t>successful RACH-based LTM recovery</w:t>
      </w:r>
      <w:r w:rsidRPr="004E6176">
        <w:rPr>
          <w:rFonts w:cs="Arial"/>
          <w:b/>
          <w:bCs/>
          <w:szCs w:val="20"/>
        </w:rPr>
        <w:t>.</w:t>
      </w:r>
    </w:p>
    <w:p w14:paraId="1BFCA7B2" w14:textId="395C64D8" w:rsidR="005B3C09" w:rsidRPr="005B3C09" w:rsidRDefault="005B3C09" w:rsidP="005B3C09">
      <w:pPr>
        <w:keepNext/>
        <w:overflowPunct w:val="0"/>
        <w:autoSpaceDE w:val="0"/>
        <w:autoSpaceDN w:val="0"/>
        <w:adjustRightInd w:val="0"/>
        <w:spacing w:before="240" w:after="180"/>
        <w:textAlignment w:val="center"/>
        <w:outlineLvl w:val="2"/>
        <w:rPr>
          <w:rFonts w:ascii="Calibri" w:hAnsi="Calibri" w:cs="Calibri"/>
          <w:b/>
          <w:bCs/>
          <w:sz w:val="22"/>
          <w:szCs w:val="22"/>
          <w:u w:val="single"/>
          <w:lang w:val="en-GB" w:eastAsia="zh-CN"/>
        </w:rPr>
      </w:pPr>
      <w:r w:rsidRPr="005B3C09">
        <w:rPr>
          <w:rFonts w:ascii="Calibri Light" w:hAnsi="Calibri Light"/>
          <w:b/>
          <w:bCs/>
          <w:sz w:val="26"/>
          <w:szCs w:val="26"/>
          <w:u w:val="single"/>
          <w:lang w:val="en-GB"/>
        </w:rPr>
        <w:lastRenderedPageBreak/>
        <w:t>MHR enhancements for LTM</w:t>
      </w:r>
    </w:p>
    <w:p w14:paraId="6AE28EE5"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 xml:space="preserve">A UE supporting LTM might undergo both LTM and normal L3 HO scenarios depending on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implementation. A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might do a back-to-back L3 HO and LTM due to L3 execution conditions being met in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-CU and LTM execution condition met in </w:t>
      </w:r>
      <w:proofErr w:type="spellStart"/>
      <w:r w:rsidRPr="005B3C09">
        <w:rPr>
          <w:rFonts w:cs="Arial"/>
          <w:sz w:val="22"/>
          <w:szCs w:val="22"/>
          <w:lang w:val="en-GB" w:eastAsia="zh-CN"/>
        </w:rPr>
        <w:t>gNB</w:t>
      </w:r>
      <w:proofErr w:type="spellEnd"/>
      <w:r w:rsidRPr="005B3C09">
        <w:rPr>
          <w:rFonts w:cs="Arial"/>
          <w:sz w:val="22"/>
          <w:szCs w:val="22"/>
          <w:lang w:val="en-GB" w:eastAsia="zh-CN"/>
        </w:rPr>
        <w:t>-DU.</w:t>
      </w:r>
    </w:p>
    <w:p w14:paraId="1090CC59"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p>
    <w:p w14:paraId="38A3C76E" w14:textId="66CE1F1F"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 xml:space="preserve">Therefore, it useful for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to know whether the UE’s visited cells were due to LTM or L3 HO. Without such knowledge, the </w:t>
      </w:r>
      <w:proofErr w:type="spellStart"/>
      <w:r w:rsidRPr="005B3C09">
        <w:rPr>
          <w:rFonts w:cs="Arial"/>
          <w:sz w:val="22"/>
          <w:szCs w:val="22"/>
          <w:lang w:val="en-GB" w:eastAsia="zh-CN"/>
        </w:rPr>
        <w:t>gNB</w:t>
      </w:r>
      <w:proofErr w:type="spellEnd"/>
      <w:r w:rsidRPr="005B3C09">
        <w:rPr>
          <w:rFonts w:cs="Arial"/>
          <w:sz w:val="22"/>
          <w:szCs w:val="22"/>
          <w:lang w:val="en-GB" w:eastAsia="zh-CN"/>
        </w:rPr>
        <w:t xml:space="preserve"> might unnecessarily be trying to optimize ping-pong handovers even though they happened due to different reasons (i.e., L3 HO and LTM)</w:t>
      </w:r>
      <w:r w:rsidRPr="00AE7FDC">
        <w:rPr>
          <w:rFonts w:cs="Arial"/>
          <w:sz w:val="22"/>
          <w:szCs w:val="22"/>
          <w:lang w:val="en-GB" w:eastAsia="zh-CN"/>
        </w:rPr>
        <w:t xml:space="preserve">. It is beneficial to </w:t>
      </w:r>
      <w:r w:rsidRPr="005B3C09">
        <w:rPr>
          <w:rFonts w:cs="Arial"/>
          <w:sz w:val="22"/>
          <w:szCs w:val="22"/>
          <w:lang w:val="en-GB" w:eastAsia="zh-CN"/>
        </w:rPr>
        <w:t xml:space="preserve">optimize the </w:t>
      </w:r>
      <w:r w:rsidR="00211013">
        <w:rPr>
          <w:rFonts w:cs="Arial"/>
          <w:sz w:val="22"/>
          <w:szCs w:val="22"/>
          <w:lang w:val="en-GB" w:eastAsia="zh-CN"/>
        </w:rPr>
        <w:t>MHR</w:t>
      </w:r>
      <w:r w:rsidR="003B2FA1">
        <w:rPr>
          <w:rFonts w:cs="Arial"/>
          <w:sz w:val="22"/>
          <w:szCs w:val="22"/>
          <w:lang w:val="en-GB" w:eastAsia="zh-CN"/>
        </w:rPr>
        <w:t xml:space="preserve"> </w:t>
      </w:r>
      <w:r w:rsidRPr="005B3C09">
        <w:rPr>
          <w:rFonts w:cs="Arial"/>
          <w:sz w:val="22"/>
          <w:szCs w:val="22"/>
          <w:lang w:val="en-GB" w:eastAsia="zh-CN"/>
        </w:rPr>
        <w:t xml:space="preserve">to include a HO-type (i.e., LTM or L3 HO) </w:t>
      </w:r>
      <w:proofErr w:type="gramStart"/>
      <w:r w:rsidRPr="005B3C09">
        <w:rPr>
          <w:rFonts w:cs="Arial"/>
          <w:sz w:val="22"/>
          <w:szCs w:val="22"/>
          <w:lang w:val="en-GB" w:eastAsia="zh-CN"/>
        </w:rPr>
        <w:t>similar to</w:t>
      </w:r>
      <w:proofErr w:type="gramEnd"/>
      <w:r w:rsidRPr="005B3C09">
        <w:rPr>
          <w:rFonts w:cs="Arial"/>
          <w:sz w:val="22"/>
          <w:szCs w:val="22"/>
          <w:lang w:val="en-GB" w:eastAsia="zh-CN"/>
        </w:rPr>
        <w:t xml:space="preserve"> how it has been agreed by RAN2 for RLF Report.</w:t>
      </w:r>
    </w:p>
    <w:p w14:paraId="1D1D7498" w14:textId="548ADE32" w:rsidR="00AE73ED" w:rsidRPr="00312CF9" w:rsidRDefault="005B3C09"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eastAsiaTheme="minorEastAsia"/>
          <w:b/>
          <w:bCs/>
          <w:sz w:val="22"/>
          <w:szCs w:val="22"/>
        </w:rPr>
      </w:pPr>
      <w:bookmarkStart w:id="9" w:name="_Toc178770634"/>
      <w:bookmarkStart w:id="10" w:name="_Hlk181920082"/>
      <w:r w:rsidRPr="005B3C09">
        <w:rPr>
          <w:rFonts w:cs="Arial"/>
          <w:b/>
          <w:bCs/>
          <w:szCs w:val="20"/>
        </w:rPr>
        <w:t>Enhance MHR to include a “HO-type” (i.e., LTM or L3 HO).</w:t>
      </w:r>
      <w:bookmarkEnd w:id="7"/>
      <w:bookmarkEnd w:id="8"/>
      <w:bookmarkEnd w:id="9"/>
      <w:bookmarkEnd w:id="10"/>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7EC9F4E6" w14:textId="77777777" w:rsidR="005C6BFE" w:rsidRDefault="005C6BFE" w:rsidP="005C6BF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is attempted or not before RACH-based LTM failure.</w:t>
      </w:r>
    </w:p>
    <w:p w14:paraId="13BC7F7D" w14:textId="77777777" w:rsidR="00507D29"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Pr>
          <w:rFonts w:cs="Arial"/>
          <w:b/>
          <w:bCs/>
          <w:szCs w:val="20"/>
        </w:rPr>
        <w:t xml:space="preserve">SHR </w:t>
      </w:r>
      <w:r w:rsidRPr="004E6176">
        <w:rPr>
          <w:rFonts w:cs="Arial"/>
          <w:b/>
          <w:bCs/>
          <w:szCs w:val="20"/>
        </w:rPr>
        <w:t xml:space="preserve">if RACH-less LTM is attempted or not before RACH-based LTM </w:t>
      </w:r>
      <w:r w:rsidRPr="00654F1E">
        <w:rPr>
          <w:rFonts w:cs="Arial"/>
          <w:b/>
          <w:bCs/>
          <w:szCs w:val="20"/>
        </w:rPr>
        <w:t>successful RACH-based LTM recovery</w:t>
      </w:r>
      <w:r w:rsidRPr="004E6176">
        <w:rPr>
          <w:rFonts w:cs="Arial"/>
          <w:b/>
          <w:bCs/>
          <w:szCs w:val="20"/>
        </w:rPr>
        <w:t>.</w:t>
      </w:r>
    </w:p>
    <w:p w14:paraId="661CC103" w14:textId="507E60FD" w:rsidR="009D2068" w:rsidRPr="004E001E" w:rsidRDefault="00507D29" w:rsidP="004E001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B3C09">
        <w:rPr>
          <w:rFonts w:cs="Arial"/>
          <w:b/>
          <w:bCs/>
          <w:szCs w:val="20"/>
        </w:rPr>
        <w:t>Enhance MHR to include a “HO-type” (i.e., LTM or L3 HO).</w:t>
      </w:r>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C8079" w14:textId="77777777" w:rsidR="00406316" w:rsidRDefault="00406316">
      <w:r>
        <w:separator/>
      </w:r>
    </w:p>
  </w:endnote>
  <w:endnote w:type="continuationSeparator" w:id="0">
    <w:p w14:paraId="5793CF5C" w14:textId="77777777" w:rsidR="00406316" w:rsidRDefault="00406316">
      <w:r>
        <w:continuationSeparator/>
      </w:r>
    </w:p>
  </w:endnote>
  <w:endnote w:type="continuationNotice" w:id="1">
    <w:p w14:paraId="4006C9C6" w14:textId="77777777" w:rsidR="00406316" w:rsidRDefault="0040631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A25B" w14:textId="77777777" w:rsidR="00406316" w:rsidRDefault="00406316">
      <w:r>
        <w:separator/>
      </w:r>
    </w:p>
  </w:footnote>
  <w:footnote w:type="continuationSeparator" w:id="0">
    <w:p w14:paraId="14D0F131" w14:textId="77777777" w:rsidR="00406316" w:rsidRDefault="00406316">
      <w:r>
        <w:continuationSeparator/>
      </w:r>
    </w:p>
  </w:footnote>
  <w:footnote w:type="continuationNotice" w:id="1">
    <w:p w14:paraId="55F2B6D5" w14:textId="77777777" w:rsidR="00406316" w:rsidRDefault="0040631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7"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29"/>
  </w:num>
  <w:num w:numId="2" w16cid:durableId="1209879814">
    <w:abstractNumId w:val="28"/>
  </w:num>
  <w:num w:numId="3" w16cid:durableId="1635059858">
    <w:abstractNumId w:val="14"/>
  </w:num>
  <w:num w:numId="4" w16cid:durableId="1687170482">
    <w:abstractNumId w:val="19"/>
  </w:num>
  <w:num w:numId="5" w16cid:durableId="1507406491">
    <w:abstractNumId w:val="15"/>
  </w:num>
  <w:num w:numId="6" w16cid:durableId="1705134336">
    <w:abstractNumId w:val="25"/>
  </w:num>
  <w:num w:numId="7" w16cid:durableId="191698743">
    <w:abstractNumId w:val="26"/>
  </w:num>
  <w:num w:numId="8" w16cid:durableId="1527283465">
    <w:abstractNumId w:val="3"/>
  </w:num>
  <w:num w:numId="9" w16cid:durableId="578909286">
    <w:abstractNumId w:val="22"/>
  </w:num>
  <w:num w:numId="10" w16cid:durableId="1682975682">
    <w:abstractNumId w:val="24"/>
  </w:num>
  <w:num w:numId="11" w16cid:durableId="929848421">
    <w:abstractNumId w:val="0"/>
  </w:num>
  <w:num w:numId="12" w16cid:durableId="227426207">
    <w:abstractNumId w:val="2"/>
  </w:num>
  <w:num w:numId="13" w16cid:durableId="252789507">
    <w:abstractNumId w:val="4"/>
  </w:num>
  <w:num w:numId="14" w16cid:durableId="1794906155">
    <w:abstractNumId w:val="18"/>
  </w:num>
  <w:num w:numId="15" w16cid:durableId="663777313">
    <w:abstractNumId w:val="23"/>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1"/>
  </w:num>
  <w:num w:numId="21" w16cid:durableId="1507670378">
    <w:abstractNumId w:val="17"/>
  </w:num>
  <w:num w:numId="22" w16cid:durableId="1351640583">
    <w:abstractNumId w:val="27"/>
  </w:num>
  <w:num w:numId="23" w16cid:durableId="436028882">
    <w:abstractNumId w:val="16"/>
  </w:num>
  <w:num w:numId="24" w16cid:durableId="1721978471">
    <w:abstractNumId w:val="20"/>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30"/>
  </w:num>
  <w:num w:numId="31" w16cid:durableId="7102325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a3e265ce-35e5-406a-a577-2d283f2c1c3a"/>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1c6e7719-fcdf-43d9-93c1-f401bd4c4107"/>
    <ds:schemaRef ds:uri="http://purl.org/dc/dcmitype/"/>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5</cp:revision>
  <cp:lastPrinted>2024-09-24T13:07:00Z</cp:lastPrinted>
  <dcterms:created xsi:type="dcterms:W3CDTF">2025-02-07T07:53:00Z</dcterms:created>
  <dcterms:modified xsi:type="dcterms:W3CDTF">2025-02-07T08:34:00Z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